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B4E3B" w14:textId="77777777" w:rsidR="00A47F0A" w:rsidRDefault="00A47F0A" w:rsidP="008200DD">
      <w:pPr>
        <w:pStyle w:val="1"/>
        <w:jc w:val="center"/>
        <w:rPr>
          <w:b/>
          <w:bCs/>
          <w:u w:val="single"/>
        </w:rPr>
      </w:pPr>
    </w:p>
    <w:p w14:paraId="02658825" w14:textId="656C46FD" w:rsidR="00A47F0A" w:rsidRDefault="00A47F0A" w:rsidP="008200DD">
      <w:pPr>
        <w:pStyle w:val="1"/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Уведомление </w:t>
      </w:r>
    </w:p>
    <w:p w14:paraId="5B36D8E7" w14:textId="77777777" w:rsidR="00A47F0A" w:rsidRPr="00A47F0A" w:rsidRDefault="00A47F0A" w:rsidP="00A47F0A"/>
    <w:p w14:paraId="5AD73038" w14:textId="7DC52B41" w:rsidR="00A26C46" w:rsidRPr="00A26C46" w:rsidRDefault="00A374AA" w:rsidP="00A26C46">
      <w:pPr>
        <w:pStyle w:val="1"/>
        <w:jc w:val="center"/>
        <w:rPr>
          <w:b/>
          <w:bCs/>
        </w:rPr>
      </w:pPr>
      <w:r>
        <w:rPr>
          <w:b/>
          <w:bCs/>
        </w:rPr>
        <w:t>П</w:t>
      </w:r>
      <w:r w:rsidR="00A26C46" w:rsidRPr="00A26C46">
        <w:rPr>
          <w:b/>
          <w:bCs/>
        </w:rPr>
        <w:t>ротивопожарный режим в Московской области в 2025 году</w:t>
      </w:r>
    </w:p>
    <w:p w14:paraId="0C61C5A4" w14:textId="77777777" w:rsidR="00A26C46" w:rsidRPr="00A26C46" w:rsidRDefault="00A26C46" w:rsidP="00A26C46">
      <w:pPr>
        <w:pStyle w:val="1"/>
        <w:jc w:val="center"/>
      </w:pPr>
      <w:r w:rsidRPr="00A26C46">
        <w:t>Введение особого противопожарного режима регулируется </w:t>
      </w:r>
      <w:hyperlink r:id="rId5" w:tgtFrame="_blank" w:history="1">
        <w:r w:rsidRPr="00A26C46">
          <w:rPr>
            <w:rStyle w:val="a5"/>
          </w:rPr>
          <w:t>30 статьей</w:t>
        </w:r>
      </w:hyperlink>
      <w:r w:rsidRPr="00A26C46">
        <w:t> Федерального закона "О пожарной безопасности" от 21.12.1994 N 69-ФЗ. В законопроекте указывается, что в случае повышения пожарной опасности решением органов государственной власти или органов местного самоуправления на соответствующих территориях может быть установлен особый противопожарный режим.</w:t>
      </w:r>
    </w:p>
    <w:p w14:paraId="1DE7CA45" w14:textId="77777777" w:rsidR="00A26C46" w:rsidRPr="00A26C46" w:rsidRDefault="00A26C46" w:rsidP="00A26C46">
      <w:pPr>
        <w:pStyle w:val="1"/>
        <w:jc w:val="center"/>
      </w:pPr>
      <w:r w:rsidRPr="00A26C46">
        <w:t>Ниже содержится информация о том, введен ли на 3 марта 2025 года в вашем регионе особый противопожарный режим. Дополнительную информацию вы всегда можете найти на региональных сайтах МЧС, </w:t>
      </w:r>
      <w:hyperlink r:id="rId6" w:tgtFrame="_blank" w:history="1">
        <w:r w:rsidRPr="00A26C46">
          <w:rPr>
            <w:rStyle w:val="a5"/>
          </w:rPr>
          <w:t>сайте</w:t>
        </w:r>
      </w:hyperlink>
      <w:r w:rsidRPr="00A26C46">
        <w:t> "</w:t>
      </w:r>
      <w:proofErr w:type="spellStart"/>
      <w:r w:rsidRPr="00A26C46">
        <w:t>Авиалесохраны</w:t>
      </w:r>
      <w:proofErr w:type="spellEnd"/>
      <w:r w:rsidRPr="00A26C46">
        <w:t>", а также блоке новостей ниже.</w:t>
      </w:r>
    </w:p>
    <w:p w14:paraId="60477A8D" w14:textId="77777777" w:rsidR="00A26C46" w:rsidRPr="00A26C46" w:rsidRDefault="00A26C46" w:rsidP="00A26C46">
      <w:pPr>
        <w:pStyle w:val="1"/>
        <w:jc w:val="center"/>
      </w:pPr>
      <w:r w:rsidRPr="00A26C46">
        <w:t>Онлайн-карту лесных пожаров в России можно найти </w:t>
      </w:r>
      <w:hyperlink r:id="rId7" w:history="1">
        <w:r w:rsidRPr="00A26C46">
          <w:rPr>
            <w:rStyle w:val="a5"/>
          </w:rPr>
          <w:t>здесь</w:t>
        </w:r>
      </w:hyperlink>
      <w:r w:rsidRPr="00A26C46">
        <w:t>.</w:t>
      </w:r>
    </w:p>
    <w:p w14:paraId="313569FC" w14:textId="77777777" w:rsidR="00A26C46" w:rsidRPr="00A26C46" w:rsidRDefault="00A26C46" w:rsidP="00A26C46">
      <w:pPr>
        <w:pStyle w:val="1"/>
        <w:jc w:val="center"/>
      </w:pPr>
      <w:r w:rsidRPr="00A26C46">
        <w:rPr>
          <w:b/>
          <w:bCs/>
        </w:rPr>
        <w:t>Введен ли особый противопожарный режим:</w:t>
      </w:r>
    </w:p>
    <w:p w14:paraId="692FBE90" w14:textId="77777777" w:rsidR="00A26C46" w:rsidRPr="00A26C46" w:rsidRDefault="00A26C46" w:rsidP="00A26C46">
      <w:pPr>
        <w:pStyle w:val="1"/>
        <w:jc w:val="center"/>
      </w:pPr>
      <w:r w:rsidRPr="00A26C46">
        <w:t>введен</w:t>
      </w:r>
    </w:p>
    <w:p w14:paraId="67AE883B" w14:textId="77777777" w:rsidR="00A26C46" w:rsidRPr="00A26C46" w:rsidRDefault="00A26C46" w:rsidP="00A26C46">
      <w:pPr>
        <w:pStyle w:val="1"/>
        <w:jc w:val="center"/>
      </w:pPr>
      <w:r w:rsidRPr="00A26C46">
        <w:rPr>
          <w:b/>
          <w:bCs/>
        </w:rPr>
        <w:t>Города и районы:</w:t>
      </w:r>
    </w:p>
    <w:p w14:paraId="2DAD2B2F" w14:textId="77777777" w:rsidR="00A26C46" w:rsidRPr="00A26C46" w:rsidRDefault="00A26C46" w:rsidP="00A26C46">
      <w:pPr>
        <w:pStyle w:val="1"/>
        <w:jc w:val="center"/>
      </w:pPr>
      <w:r w:rsidRPr="00A26C46">
        <w:t>весь регион</w:t>
      </w:r>
    </w:p>
    <w:p w14:paraId="675E6531" w14:textId="77777777" w:rsidR="00A26C46" w:rsidRPr="00A26C46" w:rsidRDefault="00A26C46" w:rsidP="00A26C46">
      <w:pPr>
        <w:pStyle w:val="1"/>
        <w:jc w:val="center"/>
      </w:pPr>
      <w:r w:rsidRPr="00A26C46">
        <w:rPr>
          <w:b/>
          <w:bCs/>
        </w:rPr>
        <w:t>На дату:</w:t>
      </w:r>
    </w:p>
    <w:p w14:paraId="2B5CEEB4" w14:textId="77777777" w:rsidR="00A26C46" w:rsidRPr="00A26C46" w:rsidRDefault="00A26C46" w:rsidP="00A26C46">
      <w:pPr>
        <w:pStyle w:val="1"/>
        <w:jc w:val="center"/>
      </w:pPr>
      <w:r w:rsidRPr="00A26C46">
        <w:t>2024-10-25</w:t>
      </w:r>
    </w:p>
    <w:p w14:paraId="42D65743" w14:textId="77777777" w:rsidR="00A374AA" w:rsidRDefault="00A374AA" w:rsidP="00A374AA">
      <w:pPr>
        <w:shd w:val="clear" w:color="auto" w:fill="FFFFFF"/>
        <w:spacing w:after="225" w:line="240" w:lineRule="auto"/>
        <w:outlineLvl w:val="1"/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</w:pPr>
    </w:p>
    <w:p w14:paraId="77EA6E97" w14:textId="77777777" w:rsidR="00A374AA" w:rsidRDefault="00A374AA" w:rsidP="00A374AA">
      <w:pPr>
        <w:shd w:val="clear" w:color="auto" w:fill="FFFFFF"/>
        <w:spacing w:after="225" w:line="240" w:lineRule="auto"/>
        <w:outlineLvl w:val="1"/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</w:pPr>
    </w:p>
    <w:p w14:paraId="0AE84653" w14:textId="77777777" w:rsidR="00A374AA" w:rsidRDefault="00A374AA" w:rsidP="00A374AA">
      <w:pPr>
        <w:shd w:val="clear" w:color="auto" w:fill="FFFFFF"/>
        <w:spacing w:after="225" w:line="240" w:lineRule="auto"/>
        <w:outlineLvl w:val="1"/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</w:pPr>
    </w:p>
    <w:p w14:paraId="73C7E7B1" w14:textId="77777777" w:rsidR="00A374AA" w:rsidRDefault="00A374AA" w:rsidP="00A374AA">
      <w:pPr>
        <w:shd w:val="clear" w:color="auto" w:fill="FFFFFF"/>
        <w:spacing w:after="225" w:line="240" w:lineRule="auto"/>
        <w:outlineLvl w:val="1"/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</w:pPr>
    </w:p>
    <w:p w14:paraId="2D522E70" w14:textId="77777777" w:rsidR="00A374AA" w:rsidRDefault="00A374AA" w:rsidP="00A374AA">
      <w:pPr>
        <w:shd w:val="clear" w:color="auto" w:fill="FFFFFF"/>
        <w:spacing w:after="225" w:line="240" w:lineRule="auto"/>
        <w:outlineLvl w:val="1"/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</w:pPr>
    </w:p>
    <w:p w14:paraId="6604548F" w14:textId="57107480" w:rsidR="00A374AA" w:rsidRPr="00A374AA" w:rsidRDefault="00A374AA" w:rsidP="00A374AA">
      <w:pPr>
        <w:shd w:val="clear" w:color="auto" w:fill="FFFFFF"/>
        <w:spacing w:after="225" w:line="240" w:lineRule="auto"/>
        <w:outlineLvl w:val="1"/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</w:pPr>
      <w:r w:rsidRPr="00A374AA"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  <w:lastRenderedPageBreak/>
        <w:t>Ограничения при особом противопожарном режиме</w:t>
      </w:r>
    </w:p>
    <w:p w14:paraId="4F2CCF89" w14:textId="77777777" w:rsidR="00A374AA" w:rsidRPr="00A374AA" w:rsidRDefault="00A374AA" w:rsidP="00A374AA">
      <w:pPr>
        <w:shd w:val="clear" w:color="auto" w:fill="FFFFFF"/>
        <w:spacing w:after="300" w:line="240" w:lineRule="auto"/>
        <w:rPr>
          <w:rFonts w:ascii="Trebuchet MS" w:eastAsia="Times New Roman" w:hAnsi="Trebuchet MS" w:cs="Times New Roman"/>
          <w:color w:val="222222"/>
          <w:sz w:val="27"/>
          <w:szCs w:val="27"/>
          <w:lang w:eastAsia="ru-RU"/>
        </w:rPr>
      </w:pPr>
      <w:r w:rsidRPr="00A374AA">
        <w:rPr>
          <w:rFonts w:ascii="Trebuchet MS" w:eastAsia="Times New Roman" w:hAnsi="Trebuchet MS" w:cs="Times New Roman"/>
          <w:color w:val="222222"/>
          <w:sz w:val="27"/>
          <w:szCs w:val="27"/>
          <w:lang w:eastAsia="ru-RU"/>
        </w:rPr>
        <w:t>На период действия особого противопожарного режима на соответствующих территориях нормативными правовыми актами РФ, нормативными правовыми актами субъектов РФ и муниципальными правовыми актами по пожарной безопасности устанавливаются дополнительные требования пожарной безопасности, в том числе:</w:t>
      </w:r>
    </w:p>
    <w:p w14:paraId="05228F98" w14:textId="77777777" w:rsidR="00A374AA" w:rsidRPr="00A374AA" w:rsidRDefault="00A374AA" w:rsidP="00A374AA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предусматривающие привлечение населения для профилактики и локализации пожаров вне границ населенных пунктов;</w:t>
      </w:r>
    </w:p>
    <w:p w14:paraId="19EB5F03" w14:textId="77777777" w:rsidR="00A374AA" w:rsidRPr="00A374AA" w:rsidRDefault="00A374AA" w:rsidP="00A374AA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запрет на посещение гражданами лесов;</w:t>
      </w:r>
    </w:p>
    <w:p w14:paraId="75A8B0AE" w14:textId="77777777" w:rsidR="00A374AA" w:rsidRPr="00A374AA" w:rsidRDefault="00A374AA" w:rsidP="00A374AA">
      <w:pPr>
        <w:numPr>
          <w:ilvl w:val="0"/>
          <w:numId w:val="1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принятие дополнительных мер, препятствующих распространению лесных пожаров и других ландшафтных (природных) пожаров, а также иных пожаров вне границ населенных пунктов на земли населенных пунктов.</w:t>
      </w:r>
    </w:p>
    <w:p w14:paraId="638F050F" w14:textId="77777777" w:rsidR="00A374AA" w:rsidRPr="00A374AA" w:rsidRDefault="00A374AA" w:rsidP="00A374AA">
      <w:pPr>
        <w:shd w:val="clear" w:color="auto" w:fill="FFFFFF"/>
        <w:spacing w:after="300" w:line="240" w:lineRule="auto"/>
        <w:rPr>
          <w:rFonts w:ascii="Trebuchet MS" w:eastAsia="Times New Roman" w:hAnsi="Trebuchet MS" w:cs="Times New Roman"/>
          <w:color w:val="222222"/>
          <w:sz w:val="27"/>
          <w:szCs w:val="27"/>
          <w:lang w:eastAsia="ru-RU"/>
        </w:rPr>
      </w:pPr>
      <w:r w:rsidRPr="00A374AA">
        <w:rPr>
          <w:rFonts w:ascii="Trebuchet MS" w:eastAsia="Times New Roman" w:hAnsi="Trebuchet MS" w:cs="Times New Roman"/>
          <w:color w:val="222222"/>
          <w:sz w:val="27"/>
          <w:szCs w:val="27"/>
          <w:lang w:eastAsia="ru-RU"/>
        </w:rPr>
        <w:t>Под дополнительными мерами могут пониматься следующие аспекты:</w:t>
      </w:r>
    </w:p>
    <w:p w14:paraId="00C2086A" w14:textId="77777777" w:rsidR="00A374AA" w:rsidRPr="00A374AA" w:rsidRDefault="00A374AA" w:rsidP="00A374AA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запрет на использование мангалов и иных приспособлений для тепловой обработки пищи с помощью открытого огня (за исключением мангалов и иных приспособлений, находящихся и эксплуатирующихся на территориях объектов общепита.</w:t>
      </w:r>
    </w:p>
    <w:p w14:paraId="2EC97691" w14:textId="77777777" w:rsidR="00A374AA" w:rsidRPr="00A374AA" w:rsidRDefault="00A374AA" w:rsidP="00A374AA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запрет на разведение костров, а также сжигание мусора, травы, листвы и иных отходов, на придомовых территориях частных жилых домов, на территориях садоводческих и огороднических товариществ;</w:t>
      </w:r>
    </w:p>
    <w:p w14:paraId="01D66B07" w14:textId="77777777" w:rsidR="00A374AA" w:rsidRPr="00A374AA" w:rsidRDefault="00A374AA" w:rsidP="00A374AA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запрет на выжигание сухой растительности на земельных участках населенных пунктов, землях промышленности, энергетики, транспорта, связи, радиовещания и т.д.</w:t>
      </w:r>
    </w:p>
    <w:p w14:paraId="19D49C10" w14:textId="77777777" w:rsidR="00A374AA" w:rsidRPr="00A374AA" w:rsidRDefault="00A374AA" w:rsidP="00A374AA">
      <w:pPr>
        <w:shd w:val="clear" w:color="auto" w:fill="FFFFFF"/>
        <w:spacing w:after="225" w:line="240" w:lineRule="auto"/>
        <w:outlineLvl w:val="1"/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</w:pPr>
      <w:r w:rsidRPr="00A374AA">
        <w:rPr>
          <w:rFonts w:ascii="Trebuchet MS" w:eastAsia="Times New Roman" w:hAnsi="Trebuchet MS" w:cs="Times New Roman"/>
          <w:b/>
          <w:bCs/>
          <w:color w:val="222222"/>
          <w:sz w:val="36"/>
          <w:szCs w:val="36"/>
          <w:lang w:eastAsia="ru-RU"/>
        </w:rPr>
        <w:t>Штрафы за нарушение особого противопожарного режима</w:t>
      </w:r>
    </w:p>
    <w:p w14:paraId="0C73C99A" w14:textId="77777777" w:rsidR="00A374AA" w:rsidRPr="00A374AA" w:rsidRDefault="00A374AA" w:rsidP="00A374AA">
      <w:pPr>
        <w:shd w:val="clear" w:color="auto" w:fill="FFFFFF"/>
        <w:spacing w:after="0" w:line="240" w:lineRule="auto"/>
        <w:rPr>
          <w:rFonts w:ascii="Trebuchet MS" w:eastAsia="Times New Roman" w:hAnsi="Trebuchet MS" w:cs="Times New Roman"/>
          <w:color w:val="222222"/>
          <w:sz w:val="27"/>
          <w:szCs w:val="27"/>
          <w:lang w:eastAsia="ru-RU"/>
        </w:rPr>
      </w:pPr>
      <w:r w:rsidRPr="00A374AA">
        <w:rPr>
          <w:rFonts w:ascii="Trebuchet MS" w:eastAsia="Times New Roman" w:hAnsi="Trebuchet MS" w:cs="Times New Roman"/>
          <w:color w:val="222222"/>
          <w:sz w:val="27"/>
          <w:szCs w:val="27"/>
          <w:lang w:eastAsia="ru-RU"/>
        </w:rPr>
        <w:t>Согласно </w:t>
      </w:r>
      <w:hyperlink r:id="rId8" w:tgtFrame="_blank" w:history="1">
        <w:r w:rsidRPr="00A374AA">
          <w:rPr>
            <w:rFonts w:ascii="inherit" w:eastAsia="Times New Roman" w:hAnsi="inherit" w:cs="Times New Roman"/>
            <w:color w:val="428BCA"/>
            <w:sz w:val="27"/>
            <w:szCs w:val="27"/>
            <w:u w:val="single"/>
            <w:bdr w:val="none" w:sz="0" w:space="0" w:color="auto" w:frame="1"/>
            <w:lang w:eastAsia="ru-RU"/>
          </w:rPr>
          <w:t>статьи 20.4.</w:t>
        </w:r>
      </w:hyperlink>
      <w:r w:rsidRPr="00A374AA">
        <w:rPr>
          <w:rFonts w:ascii="Trebuchet MS" w:eastAsia="Times New Roman" w:hAnsi="Trebuchet MS" w:cs="Times New Roman"/>
          <w:color w:val="222222"/>
          <w:sz w:val="27"/>
          <w:szCs w:val="27"/>
          <w:lang w:eastAsia="ru-RU"/>
        </w:rPr>
        <w:t> Кодекса Российской Федерации об административных правонарушениях, нарушение требований пожарной безопасности, совершенные в условиях особого противопожарного режима влекут штрафы:</w:t>
      </w:r>
    </w:p>
    <w:p w14:paraId="5109D91F" w14:textId="77777777" w:rsidR="00A374AA" w:rsidRPr="00A374AA" w:rsidRDefault="00A374AA" w:rsidP="00A374AA">
      <w:pPr>
        <w:numPr>
          <w:ilvl w:val="0"/>
          <w:numId w:val="3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для физических лиц - от 10 тыс. руб.  до 20 тыс. руб.;</w:t>
      </w:r>
    </w:p>
    <w:p w14:paraId="01DB56FD" w14:textId="77777777" w:rsidR="00A374AA" w:rsidRPr="00A374AA" w:rsidRDefault="00A374AA" w:rsidP="00A374AA">
      <w:pPr>
        <w:numPr>
          <w:ilvl w:val="0"/>
          <w:numId w:val="3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для должностных лиц - от 30 тыс. руб. до 60 тыс. руб.;</w:t>
      </w:r>
    </w:p>
    <w:p w14:paraId="56A4E619" w14:textId="77777777" w:rsidR="00A374AA" w:rsidRPr="00A374AA" w:rsidRDefault="00A374AA" w:rsidP="00A374AA">
      <w:pPr>
        <w:numPr>
          <w:ilvl w:val="0"/>
          <w:numId w:val="3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для лиц, осуществляющих предпринимательскую деятельность без образования юридического лица - от 60 тыс. руб. до 80 тыс. руб.;</w:t>
      </w:r>
    </w:p>
    <w:p w14:paraId="0F1C4426" w14:textId="77777777" w:rsidR="00A374AA" w:rsidRPr="00A374AA" w:rsidRDefault="00A374AA" w:rsidP="00A374AA">
      <w:pPr>
        <w:numPr>
          <w:ilvl w:val="0"/>
          <w:numId w:val="3"/>
        </w:numPr>
        <w:shd w:val="clear" w:color="auto" w:fill="FFFFFF"/>
        <w:spacing w:after="75" w:line="240" w:lineRule="auto"/>
        <w:ind w:left="1020"/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</w:pPr>
      <w:r w:rsidRPr="00A374AA">
        <w:rPr>
          <w:rFonts w:ascii="inherit" w:eastAsia="Times New Roman" w:hAnsi="inherit" w:cs="Times New Roman"/>
          <w:color w:val="222222"/>
          <w:sz w:val="27"/>
          <w:szCs w:val="27"/>
          <w:lang w:eastAsia="ru-RU"/>
        </w:rPr>
        <w:t>для юридических лиц - от 400 тыс. руб. до 800 тыс. руб.</w:t>
      </w:r>
    </w:p>
    <w:p w14:paraId="767787C8" w14:textId="77777777" w:rsidR="00A47F0A" w:rsidRDefault="00A47F0A" w:rsidP="008200DD">
      <w:pPr>
        <w:pStyle w:val="1"/>
        <w:jc w:val="center"/>
        <w:rPr>
          <w:b/>
          <w:bCs/>
          <w:u w:val="single"/>
        </w:rPr>
      </w:pPr>
    </w:p>
    <w:p w14:paraId="4D135361" w14:textId="0C24AFC3" w:rsidR="00E25BE8" w:rsidRPr="007C627B" w:rsidRDefault="00E25BE8" w:rsidP="008200DD">
      <w:pPr>
        <w:pStyle w:val="1"/>
        <w:jc w:val="center"/>
        <w:rPr>
          <w:b/>
          <w:bCs/>
          <w:u w:val="single"/>
        </w:rPr>
      </w:pPr>
      <w:r w:rsidRPr="007C627B">
        <w:rPr>
          <w:b/>
          <w:bCs/>
          <w:u w:val="single"/>
        </w:rPr>
        <w:t>Меры пожарной безопасности на территории СНТ:</w:t>
      </w:r>
    </w:p>
    <w:p w14:paraId="7972A1C0" w14:textId="77777777" w:rsidR="00B31BF3" w:rsidRPr="00B31BF3" w:rsidRDefault="00B31BF3" w:rsidP="008200DD">
      <w:pPr>
        <w:pStyle w:val="1"/>
      </w:pPr>
    </w:p>
    <w:p w14:paraId="3DB44A12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1.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sz w:val="28"/>
          <w:szCs w:val="28"/>
        </w:rPr>
        <w:t>На территории СНТ запрещается:</w:t>
      </w:r>
    </w:p>
    <w:p w14:paraId="488A702D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сжигание мусора, сухой травы, обрезков древесины;</w:t>
      </w:r>
    </w:p>
    <w:p w14:paraId="01FE4DCF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разведение костров вблизи строений, ограждений и др. необорудованных для этих целей местах;</w:t>
      </w:r>
    </w:p>
    <w:p w14:paraId="13FBC16A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 xml:space="preserve">- производство </w:t>
      </w:r>
      <w:proofErr w:type="gramStart"/>
      <w:r w:rsidRPr="00F140A2">
        <w:rPr>
          <w:sz w:val="28"/>
          <w:szCs w:val="28"/>
        </w:rPr>
        <w:t>работ</w:t>
      </w:r>
      <w:proofErr w:type="gramEnd"/>
      <w:r w:rsidRPr="00F140A2">
        <w:rPr>
          <w:sz w:val="28"/>
          <w:szCs w:val="28"/>
        </w:rPr>
        <w:t xml:space="preserve"> связанных с применением открытого огня (сварочные работы, разогревание битума, и т.п.)</w:t>
      </w:r>
    </w:p>
    <w:p w14:paraId="3C37B05D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использование первичных средств пожаротушения и противопожарных водоемов не по назначению;</w:t>
      </w:r>
    </w:p>
    <w:p w14:paraId="3F75BAC0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загромождать проезды и подъездные пути, устанавливать на путях движения специального транспорта искусственные препятствия;</w:t>
      </w:r>
    </w:p>
    <w:p w14:paraId="228A1EDC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оставлять транспортные средства на проезжей части;</w:t>
      </w:r>
    </w:p>
    <w:p w14:paraId="27CE9FDC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использовать самодельные электрические инструменты, механизмы электронагревательные приборы;</w:t>
      </w:r>
    </w:p>
    <w:p w14:paraId="3CD78EC4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 xml:space="preserve">- использовать нестандартное и неисправное газовое оборудование и </w:t>
      </w:r>
      <w:proofErr w:type="gramStart"/>
      <w:r w:rsidRPr="00F140A2">
        <w:rPr>
          <w:sz w:val="28"/>
          <w:szCs w:val="28"/>
        </w:rPr>
        <w:t>оборудование</w:t>
      </w:r>
      <w:proofErr w:type="gramEnd"/>
      <w:r w:rsidRPr="00F140A2">
        <w:rPr>
          <w:sz w:val="28"/>
          <w:szCs w:val="28"/>
        </w:rPr>
        <w:t xml:space="preserve"> работающее на ЛВЖ;</w:t>
      </w:r>
    </w:p>
    <w:p w14:paraId="348CD8DC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самовольное подключение к линиям электропередач;</w:t>
      </w:r>
    </w:p>
    <w:p w14:paraId="1A6839BB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использовать противопожарные разрывы для посадки деревьев и кустарников;</w:t>
      </w:r>
    </w:p>
    <w:p w14:paraId="2B7B6B30" w14:textId="77777777" w:rsidR="00E25BE8" w:rsidRPr="00A374AA" w:rsidRDefault="00E25BE8" w:rsidP="000A7106">
      <w:pPr>
        <w:pStyle w:val="1"/>
        <w:spacing w:before="0"/>
        <w:rPr>
          <w:color w:val="0070C0"/>
          <w:sz w:val="28"/>
          <w:szCs w:val="28"/>
        </w:rPr>
      </w:pPr>
      <w:r w:rsidRPr="00F140A2">
        <w:rPr>
          <w:sz w:val="28"/>
          <w:szCs w:val="28"/>
        </w:rPr>
        <w:t xml:space="preserve">- хранить в строениях ЛВЖ объемом более </w:t>
      </w:r>
      <w:r w:rsidRPr="00A374AA">
        <w:rPr>
          <w:color w:val="0070C0"/>
          <w:sz w:val="28"/>
          <w:szCs w:val="28"/>
        </w:rPr>
        <w:t>5 литров</w:t>
      </w:r>
      <w:r w:rsidRPr="00F140A2">
        <w:rPr>
          <w:sz w:val="28"/>
          <w:szCs w:val="28"/>
        </w:rPr>
        <w:t xml:space="preserve">, газовые баллоны объемом </w:t>
      </w:r>
      <w:r w:rsidRPr="00A374AA">
        <w:rPr>
          <w:color w:val="0070C0"/>
          <w:sz w:val="28"/>
          <w:szCs w:val="28"/>
        </w:rPr>
        <w:t>более 50 литров;</w:t>
      </w:r>
    </w:p>
    <w:p w14:paraId="38CBE961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использовать (подавать ложные сигналы) сигнальные устройства, предназначенные для оповещения о пожаре;</w:t>
      </w:r>
    </w:p>
    <w:p w14:paraId="01C4F905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разведение костров и сжигание мусора в лесных массивах, прилегающих к территории СНТ;</w:t>
      </w:r>
    </w:p>
    <w:p w14:paraId="7C91F2EE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2.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sz w:val="28"/>
          <w:szCs w:val="28"/>
        </w:rPr>
        <w:t>Действия членов СНТ при обнаружении возгорания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sz w:val="28"/>
          <w:szCs w:val="28"/>
        </w:rPr>
        <w:t>(очага пожара):</w:t>
      </w:r>
    </w:p>
    <w:p w14:paraId="0621848F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немедленно принять меры (по возможности) к ликвидации очага возгорания или предотвратить его распространение путем применения первичных средств пожаротушения;</w:t>
      </w:r>
    </w:p>
    <w:p w14:paraId="4EE72250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вызвать пожарную охрану (</w:t>
      </w:r>
      <w:r w:rsidRPr="000A7106">
        <w:rPr>
          <w:color w:val="FF0000"/>
          <w:sz w:val="28"/>
          <w:szCs w:val="28"/>
          <w:u w:val="single"/>
        </w:rPr>
        <w:t>тел. 01, для мобильных телефонов 112</w:t>
      </w:r>
      <w:r w:rsidRPr="00F140A2">
        <w:rPr>
          <w:sz w:val="28"/>
          <w:szCs w:val="28"/>
        </w:rPr>
        <w:t>);</w:t>
      </w:r>
    </w:p>
    <w:p w14:paraId="141C3207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отключить электропитание и газовое оборудование;</w:t>
      </w:r>
    </w:p>
    <w:p w14:paraId="18B7FDA7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оповестить соседей и других членов СНТ;</w:t>
      </w:r>
    </w:p>
    <w:p w14:paraId="658AB19A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принять все меры к эвакуации из опасной зоны людей, домашних животных, имущества;</w:t>
      </w:r>
    </w:p>
    <w:p w14:paraId="14CC5B28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при прибытии подразделений пожарной охраны обеспечить свободный проезд, указать места расположения противопожарных водоисточников, действовать только по указаниям руководителя тушения пожара;</w:t>
      </w:r>
    </w:p>
    <w:p w14:paraId="7ED1CAD2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при необходимости предоставлять личный транспорт для эвакуации людей;</w:t>
      </w:r>
    </w:p>
    <w:p w14:paraId="515ECA75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lastRenderedPageBreak/>
        <w:t>- соблюдать порядок и не допускать случаев паники;</w:t>
      </w:r>
    </w:p>
    <w:p w14:paraId="3C89C132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3.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sz w:val="28"/>
          <w:szCs w:val="28"/>
        </w:rPr>
        <w:t>Ведение профилактической работы по предупреждению пожаров.</w:t>
      </w:r>
    </w:p>
    <w:p w14:paraId="0BC57B13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На противопожарную</w:t>
      </w:r>
      <w:r w:rsidRPr="00F140A2">
        <w:rPr>
          <w:rStyle w:val="apple-converted-space"/>
          <w:b/>
          <w:sz w:val="28"/>
          <w:szCs w:val="28"/>
        </w:rPr>
        <w:t> </w:t>
      </w:r>
      <w:r w:rsidRPr="00F140A2">
        <w:rPr>
          <w:sz w:val="28"/>
          <w:szCs w:val="28"/>
        </w:rPr>
        <w:t>профилактику возлагаются задачи:</w:t>
      </w:r>
    </w:p>
    <w:p w14:paraId="320F4E90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по устранению условий и причин, которые могут привести к возникновению пожара;</w:t>
      </w:r>
    </w:p>
    <w:p w14:paraId="1045A8CE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по обеспечению надзора за пожарной обстановкой на территории СНТ и прилегающих лесных массивов;</w:t>
      </w:r>
    </w:p>
    <w:p w14:paraId="5B69AD0B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по пресечению случаев шалости детей с огнем и иных нарушений правил пожарной безопасности;</w:t>
      </w:r>
    </w:p>
    <w:p w14:paraId="00206068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по обеспечению эвакуации членов товарищества, членов их семей и гостей, транспортных средств и имущества в случае возникновения пожара;</w:t>
      </w:r>
    </w:p>
    <w:p w14:paraId="751F2E59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по созданию условий, обеспечивающих ограничение распространение огня между земельными участками и строениями, находящихся на них, а также распространение огня на прилегающих к СНТ территориях;</w:t>
      </w:r>
    </w:p>
    <w:p w14:paraId="484211DB" w14:textId="77777777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- по обеспечению подготовки наиболее эффективных средств пожаротушения и условий, способствующих быстрой ликвидации возможных пожаров;</w:t>
      </w:r>
    </w:p>
    <w:p w14:paraId="29B3DAA6" w14:textId="7C097F31" w:rsidR="00E25BE8" w:rsidRPr="00F140A2" w:rsidRDefault="00E25BE8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требований пожарной безопасности, всей тяжести последствий, к которым приводят нарушения правил пожарной безопасности, противопожарных норм и правил, а также ответственности за их нарушение в рамках действующего законодательства.</w:t>
      </w:r>
    </w:p>
    <w:p w14:paraId="73D7CED8" w14:textId="13616BCC" w:rsidR="00F140A2" w:rsidRDefault="008200DD" w:rsidP="000A7106">
      <w:pPr>
        <w:pStyle w:val="1"/>
        <w:spacing w:before="0"/>
        <w:rPr>
          <w:sz w:val="28"/>
          <w:szCs w:val="28"/>
        </w:rPr>
      </w:pPr>
      <w:r w:rsidRPr="00F140A2">
        <w:rPr>
          <w:sz w:val="28"/>
          <w:szCs w:val="28"/>
        </w:rPr>
        <w:t>Высокие результаты противопожарной профилактики достигаются только при сознательном участии всех членов товарищества и членов их семей в организации и проведении противопожарных мероприятий. Это обеспечивается путем повседневного и убедительного разъяснения членам товарищества</w:t>
      </w:r>
    </w:p>
    <w:p w14:paraId="39272BAE" w14:textId="77777777" w:rsidR="00E25BE8" w:rsidRPr="000A7106" w:rsidRDefault="00E25BE8" w:rsidP="008200DD">
      <w:pPr>
        <w:pStyle w:val="1"/>
        <w:rPr>
          <w:b/>
          <w:bCs/>
          <w:color w:val="FF0000"/>
          <w:u w:val="single"/>
        </w:rPr>
      </w:pPr>
      <w:r w:rsidRPr="000A7106">
        <w:rPr>
          <w:b/>
          <w:bCs/>
          <w:color w:val="FF0000"/>
          <w:u w:val="single"/>
        </w:rPr>
        <w:t>ПОЖАР ЛЕГЧЕ ПРЕДУПРЕДИТЬ,</w:t>
      </w:r>
      <w:r w:rsidRPr="000A7106">
        <w:rPr>
          <w:rStyle w:val="apple-converted-space"/>
          <w:b/>
          <w:bCs/>
          <w:color w:val="FF0000"/>
          <w:sz w:val="48"/>
          <w:szCs w:val="48"/>
          <w:u w:val="single"/>
        </w:rPr>
        <w:t> </w:t>
      </w:r>
      <w:r w:rsidRPr="000A7106">
        <w:rPr>
          <w:b/>
          <w:bCs/>
          <w:color w:val="FF0000"/>
          <w:u w:val="single"/>
        </w:rPr>
        <w:t>ЧЕМ ПОТУШИТЬ!</w:t>
      </w:r>
    </w:p>
    <w:p w14:paraId="2EC38BC0" w14:textId="77777777" w:rsidR="008D0151" w:rsidRPr="00F140A2" w:rsidRDefault="008D0151" w:rsidP="008200DD">
      <w:pPr>
        <w:pStyle w:val="1"/>
      </w:pPr>
    </w:p>
    <w:p w14:paraId="1ED520EA" w14:textId="77777777" w:rsidR="008D0151" w:rsidRPr="000A7106" w:rsidRDefault="008D0151" w:rsidP="008200DD">
      <w:pPr>
        <w:pStyle w:val="1"/>
        <w:rPr>
          <w:b/>
          <w:bCs/>
          <w:i/>
          <w:iCs/>
          <w:color w:val="FF0000"/>
          <w:u w:val="single"/>
        </w:rPr>
      </w:pPr>
      <w:r w:rsidRPr="000A7106">
        <w:rPr>
          <w:b/>
          <w:bCs/>
          <w:i/>
          <w:iCs/>
          <w:color w:val="FF0000"/>
          <w:u w:val="single"/>
        </w:rPr>
        <w:t>ПРИ ЧРЕЗВЫЧАЙНЫХ СИТУАЦИЯХ ЗВОНИТЬ-101</w:t>
      </w:r>
    </w:p>
    <w:p w14:paraId="715C7484" w14:textId="77777777" w:rsidR="008D0151" w:rsidRPr="000A7106" w:rsidRDefault="008D0151" w:rsidP="008200DD">
      <w:pPr>
        <w:pStyle w:val="1"/>
        <w:rPr>
          <w:b/>
          <w:bCs/>
          <w:i/>
          <w:iCs/>
          <w:color w:val="FF0000"/>
          <w:u w:val="single"/>
        </w:rPr>
      </w:pPr>
      <w:r w:rsidRPr="000A7106">
        <w:rPr>
          <w:b/>
          <w:bCs/>
          <w:i/>
          <w:iCs/>
          <w:color w:val="FF0000"/>
          <w:u w:val="single"/>
        </w:rPr>
        <w:t>ЕДИНАЯ СЛУЖБА СПАСЕНИЯ-112</w:t>
      </w:r>
    </w:p>
    <w:p w14:paraId="02EEDF0C" w14:textId="77777777" w:rsidR="008D0151" w:rsidRPr="000A7106" w:rsidRDefault="008D0151" w:rsidP="008200DD">
      <w:pPr>
        <w:pStyle w:val="1"/>
        <w:rPr>
          <w:b/>
          <w:bCs/>
          <w:i/>
          <w:iCs/>
          <w:color w:val="FF0000"/>
          <w:u w:val="single"/>
        </w:rPr>
      </w:pPr>
      <w:r w:rsidRPr="000A7106">
        <w:rPr>
          <w:b/>
          <w:bCs/>
          <w:i/>
          <w:iCs/>
          <w:color w:val="FF0000"/>
          <w:u w:val="single"/>
        </w:rPr>
        <w:t>ОПЕРАТИВНЫЙ ДЕЖУРНЫЙ-( 495)-542-21-01</w:t>
      </w:r>
    </w:p>
    <w:p w14:paraId="20EF82D6" w14:textId="77777777" w:rsidR="00A57CB1" w:rsidRPr="000A7106" w:rsidRDefault="00A57CB1" w:rsidP="008200DD">
      <w:pPr>
        <w:pStyle w:val="1"/>
        <w:rPr>
          <w:color w:val="FF0000"/>
        </w:rPr>
      </w:pPr>
    </w:p>
    <w:p w14:paraId="1F7B1D6B" w14:textId="77777777" w:rsidR="008D0151" w:rsidRPr="008D0151" w:rsidRDefault="008D0151" w:rsidP="008200DD">
      <w:pPr>
        <w:pStyle w:val="1"/>
        <w:rPr>
          <w:sz w:val="56"/>
          <w:szCs w:val="56"/>
        </w:rPr>
      </w:pPr>
    </w:p>
    <w:sectPr w:rsidR="008D0151" w:rsidRPr="008D0151" w:rsidSect="008200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841BC"/>
    <w:multiLevelType w:val="multilevel"/>
    <w:tmpl w:val="0D36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8B44B09"/>
    <w:multiLevelType w:val="multilevel"/>
    <w:tmpl w:val="B67C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F1B2C51"/>
    <w:multiLevelType w:val="multilevel"/>
    <w:tmpl w:val="DBB43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04107549">
    <w:abstractNumId w:val="0"/>
  </w:num>
  <w:num w:numId="2" w16cid:durableId="1203787336">
    <w:abstractNumId w:val="2"/>
  </w:num>
  <w:num w:numId="3" w16cid:durableId="20877246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5988"/>
    <w:rsid w:val="000A7106"/>
    <w:rsid w:val="005E5988"/>
    <w:rsid w:val="00697872"/>
    <w:rsid w:val="007C627B"/>
    <w:rsid w:val="008200DD"/>
    <w:rsid w:val="008D0151"/>
    <w:rsid w:val="009E30DE"/>
    <w:rsid w:val="00A26C46"/>
    <w:rsid w:val="00A374AA"/>
    <w:rsid w:val="00A47F0A"/>
    <w:rsid w:val="00A57CB1"/>
    <w:rsid w:val="00B31BF3"/>
    <w:rsid w:val="00E25BE8"/>
    <w:rsid w:val="00F1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E67213"/>
  <w15:docId w15:val="{426ED7C3-488F-40FF-860D-5E4AE009B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200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6C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25BE8"/>
  </w:style>
  <w:style w:type="paragraph" w:styleId="a4">
    <w:name w:val="No Spacing"/>
    <w:uiPriority w:val="1"/>
    <w:qFormat/>
    <w:rsid w:val="008D0151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200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26C4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5">
    <w:name w:val="Hyperlink"/>
    <w:basedOn w:val="a0"/>
    <w:uiPriority w:val="99"/>
    <w:unhideWhenUsed/>
    <w:rsid w:val="00A26C46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C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1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1462">
          <w:marLeft w:val="0"/>
          <w:marRight w:val="0"/>
          <w:marTop w:val="0"/>
          <w:marBottom w:val="300"/>
          <w:divBdr>
            <w:top w:val="dotted" w:sz="6" w:space="8" w:color="CCCCCC"/>
            <w:left w:val="dotted" w:sz="6" w:space="8" w:color="CCCCCC"/>
            <w:bottom w:val="dotted" w:sz="6" w:space="4" w:color="CCCCCC"/>
            <w:right w:val="dotted" w:sz="6" w:space="8" w:color="CCCCCC"/>
          </w:divBdr>
        </w:div>
      </w:divsChild>
    </w:div>
    <w:div w:id="20074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34661/9a42a7dcbc6d4d4b091d2e491b723161b4912163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gov.ru/forest-fires/m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viales.ru/" TargetMode="External"/><Relationship Id="rId5" Type="http://schemas.openxmlformats.org/officeDocument/2006/relationships/hyperlink" Target="https://www.consultant.ru/document/cons_doc_LAW_5438/2dafcc9f8f2d8b800512e96ec8914d9155752f96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Анна Додонова</cp:lastModifiedBy>
  <cp:revision>10</cp:revision>
  <dcterms:created xsi:type="dcterms:W3CDTF">2015-05-02T06:07:00Z</dcterms:created>
  <dcterms:modified xsi:type="dcterms:W3CDTF">2025-03-20T07:11:00Z</dcterms:modified>
</cp:coreProperties>
</file>