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24CF3" w14:textId="77777777" w:rsidR="00E25BE8" w:rsidRPr="00B31BF3" w:rsidRDefault="00E25BE8" w:rsidP="008D0151">
      <w:pPr>
        <w:pStyle w:val="a4"/>
        <w:jc w:val="center"/>
        <w:rPr>
          <w:b/>
          <w:sz w:val="48"/>
          <w:szCs w:val="48"/>
        </w:rPr>
      </w:pPr>
      <w:r w:rsidRPr="00B31BF3">
        <w:rPr>
          <w:b/>
          <w:sz w:val="48"/>
          <w:szCs w:val="48"/>
        </w:rPr>
        <w:t>Меры пожарной безопасности на территории СНТ:</w:t>
      </w:r>
    </w:p>
    <w:p w14:paraId="12CEBA35" w14:textId="77777777" w:rsidR="00B31BF3" w:rsidRPr="00B31BF3" w:rsidRDefault="00B31BF3" w:rsidP="008D0151">
      <w:pPr>
        <w:pStyle w:val="a4"/>
        <w:jc w:val="center"/>
        <w:rPr>
          <w:b/>
          <w:sz w:val="48"/>
          <w:szCs w:val="48"/>
        </w:rPr>
      </w:pPr>
    </w:p>
    <w:p w14:paraId="1FCA3203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1.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b/>
          <w:sz w:val="28"/>
          <w:szCs w:val="28"/>
        </w:rPr>
        <w:t>На территории СНТ запрещается:</w:t>
      </w:r>
    </w:p>
    <w:p w14:paraId="2AED5DC1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сжигание мусора, сухой травы, обрезков древесины;</w:t>
      </w:r>
    </w:p>
    <w:p w14:paraId="6F328595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разведение костров вблизи строений, ограждений и др. необорудованных для этих целей местах;</w:t>
      </w:r>
    </w:p>
    <w:p w14:paraId="003BA87C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производство работ связанных с применением открытого огня (сварочные работы, разогревание битума, и т.п.)</w:t>
      </w:r>
    </w:p>
    <w:p w14:paraId="0BBB3A33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использование первичных средств пожаротушения и противопожарных водоемов не по назначению;</w:t>
      </w:r>
    </w:p>
    <w:p w14:paraId="28B45CE5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загромождать проезды и подъездные пути, устанавливать на путях движения специального транспорта искусственные препятствия;</w:t>
      </w:r>
    </w:p>
    <w:p w14:paraId="2A5C7F0C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оставлять транспортные средства на проезжей части;</w:t>
      </w:r>
    </w:p>
    <w:p w14:paraId="3982ACFD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использовать самодельные электрические инструменты, механизмы электронагревательные приборы;</w:t>
      </w:r>
    </w:p>
    <w:p w14:paraId="65333BE3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 xml:space="preserve">- использовать нестандартное и неисправное газовое оборудование и </w:t>
      </w:r>
      <w:proofErr w:type="gramStart"/>
      <w:r w:rsidRPr="00F140A2">
        <w:rPr>
          <w:b/>
          <w:sz w:val="28"/>
          <w:szCs w:val="28"/>
        </w:rPr>
        <w:t>оборудование</w:t>
      </w:r>
      <w:proofErr w:type="gramEnd"/>
      <w:r w:rsidRPr="00F140A2">
        <w:rPr>
          <w:b/>
          <w:sz w:val="28"/>
          <w:szCs w:val="28"/>
        </w:rPr>
        <w:t xml:space="preserve"> работающее на ЛВЖ;</w:t>
      </w:r>
    </w:p>
    <w:p w14:paraId="798D710B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самовольное подключение к линиям электропередач;</w:t>
      </w:r>
    </w:p>
    <w:p w14:paraId="42369D52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использовать противопожарные разрывы для посадки деревьев и кустарников;</w:t>
      </w:r>
    </w:p>
    <w:p w14:paraId="443E230A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хранить в строениях ЛВЖ объемом более 5 литров, газовые баллоны объемом более 50 литров;</w:t>
      </w:r>
    </w:p>
    <w:p w14:paraId="1ED2FEB7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использовать (подавать ложные сигналы) сигнальные устройства, предназначенные для оповещения о пожаре;</w:t>
      </w:r>
    </w:p>
    <w:p w14:paraId="1F828248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разведение костров и сжигание мусора в лесных массивах, прилегающих к территории СНТ;</w:t>
      </w:r>
    </w:p>
    <w:p w14:paraId="6CCCC8CA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2.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b/>
          <w:sz w:val="28"/>
          <w:szCs w:val="28"/>
        </w:rPr>
        <w:t>Действия членов СНТ при обнаружении возгорания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b/>
          <w:sz w:val="28"/>
          <w:szCs w:val="28"/>
        </w:rPr>
        <w:t>(очага пожара):</w:t>
      </w:r>
    </w:p>
    <w:p w14:paraId="073FD5E9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немедленно принять меры (по возможности) к ликвидации очага возгорания или предотвратить его распространение путем применения первичных средств пожаротушения;</w:t>
      </w:r>
    </w:p>
    <w:p w14:paraId="36FE0E1B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вызвать пожарную охрану (тел. 01, для мобильных телефонов 112);</w:t>
      </w:r>
    </w:p>
    <w:p w14:paraId="4B700011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отключить электропитание и газовое оборудование;</w:t>
      </w:r>
    </w:p>
    <w:p w14:paraId="22BF7959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оповестить соседей и других членов СНТ;</w:t>
      </w:r>
    </w:p>
    <w:p w14:paraId="269F17C3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принять все меры к эвакуации из опасной зоны людей, домашних животных, имущества;</w:t>
      </w:r>
    </w:p>
    <w:p w14:paraId="405F51CE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при прибытии подразделений пожарной охраны обеспечить свободный проезд, указать места расположения противопожарных водоисточников, действовать только по указаниям руководителя тушения пожара;</w:t>
      </w:r>
    </w:p>
    <w:p w14:paraId="23D22DFE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при необходимости предоставлять личный транспорт для эвакуации людей;</w:t>
      </w:r>
    </w:p>
    <w:p w14:paraId="513B412A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соблюдать порядок и не допускать случаев паники;</w:t>
      </w:r>
    </w:p>
    <w:p w14:paraId="693FC491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3.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b/>
          <w:sz w:val="28"/>
          <w:szCs w:val="28"/>
        </w:rPr>
        <w:t>Ведение профилактической работы по предупреждению пожаров.</w:t>
      </w:r>
    </w:p>
    <w:p w14:paraId="4E64E67C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lastRenderedPageBreak/>
        <w:t>На противопожарную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b/>
          <w:sz w:val="28"/>
          <w:szCs w:val="28"/>
        </w:rPr>
        <w:t>профилактику возлагаются задачи:</w:t>
      </w:r>
    </w:p>
    <w:p w14:paraId="0FEB0DE6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по устранению условий и причин, которые могут привести к возникновению пожара;</w:t>
      </w:r>
    </w:p>
    <w:p w14:paraId="4780E4C8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по обеспечению надзора за пожарной обстановкой на территории СНТ и прилегающих лесных массивов;</w:t>
      </w:r>
    </w:p>
    <w:p w14:paraId="36D59749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по пресечению случаев шалости детей с огнем и иных нарушений правил пожарной безопасности;</w:t>
      </w:r>
    </w:p>
    <w:p w14:paraId="3B19A210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по обеспечению эвакуации членов товарищества, членов их семей и гостей, транспортных средств и имущества в случае возникновения пожара;</w:t>
      </w:r>
    </w:p>
    <w:p w14:paraId="616B11C8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по созданию условий, обеспечивающих ограничение распространение огня между земельными участками и строениями, находящихся на них, а также распространение огня на прилегающих к СНТ территориях;</w:t>
      </w:r>
    </w:p>
    <w:p w14:paraId="63961AEB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- по обеспечению подготовки наиболее эффективных средств пожаротушения и условий, способствующих быстрой ликвидации возможных пожаров;</w:t>
      </w:r>
    </w:p>
    <w:p w14:paraId="10938D7A" w14:textId="77777777" w:rsidR="00E25BE8" w:rsidRPr="00F140A2" w:rsidRDefault="00E25BE8" w:rsidP="00F140A2">
      <w:pPr>
        <w:pStyle w:val="a4"/>
        <w:rPr>
          <w:b/>
          <w:sz w:val="28"/>
          <w:szCs w:val="28"/>
        </w:rPr>
      </w:pPr>
      <w:r w:rsidRPr="00F140A2">
        <w:rPr>
          <w:b/>
          <w:sz w:val="28"/>
          <w:szCs w:val="28"/>
        </w:rPr>
        <w:t>Высокие результаты противопожарной профилактики достигаются только при сознательном участии всех членов товарищества и членов их семей в организации и проведении противопожарных мероприятий. Это обеспечивается путем повседневного и убедительного разъяснения членам товарищества требований пожарной безопасности, всей тяжести последствий, к которым приводят нарушения правил пожарной безопасности, противопожарных норм и правил, а также ответственности за их нарушение в рамках действующего законодательства.</w:t>
      </w:r>
    </w:p>
    <w:p w14:paraId="07A74E93" w14:textId="77777777" w:rsidR="00F140A2" w:rsidRDefault="00F140A2" w:rsidP="00F140A2">
      <w:pPr>
        <w:pStyle w:val="a4"/>
        <w:rPr>
          <w:b/>
          <w:sz w:val="28"/>
          <w:szCs w:val="28"/>
        </w:rPr>
      </w:pPr>
    </w:p>
    <w:p w14:paraId="387E1B4B" w14:textId="77777777" w:rsidR="00E25BE8" w:rsidRPr="00D33FDC" w:rsidRDefault="00E25BE8" w:rsidP="00F140A2">
      <w:pPr>
        <w:pStyle w:val="a4"/>
        <w:rPr>
          <w:b/>
          <w:color w:val="FF0000"/>
          <w:sz w:val="48"/>
          <w:szCs w:val="48"/>
        </w:rPr>
      </w:pPr>
      <w:r w:rsidRPr="00D33FDC">
        <w:rPr>
          <w:b/>
          <w:color w:val="FF0000"/>
          <w:sz w:val="48"/>
          <w:szCs w:val="48"/>
        </w:rPr>
        <w:t>ПОЖАР ЛЕГЧЕ ПРЕДУПРЕДИТЬ,</w:t>
      </w:r>
      <w:r w:rsidRPr="00D33FDC">
        <w:rPr>
          <w:rStyle w:val="apple-converted-space"/>
          <w:b/>
          <w:color w:val="FF0000"/>
          <w:sz w:val="48"/>
          <w:szCs w:val="48"/>
        </w:rPr>
        <w:t> </w:t>
      </w:r>
      <w:r w:rsidRPr="00D33FDC">
        <w:rPr>
          <w:b/>
          <w:color w:val="FF0000"/>
          <w:sz w:val="48"/>
          <w:szCs w:val="48"/>
        </w:rPr>
        <w:t>ЧЕМ ПОТУШИТЬ!</w:t>
      </w:r>
    </w:p>
    <w:p w14:paraId="58E9E76F" w14:textId="77777777" w:rsidR="008D0151" w:rsidRPr="00D33FDC" w:rsidRDefault="008D0151" w:rsidP="00F140A2">
      <w:pPr>
        <w:pStyle w:val="a4"/>
        <w:rPr>
          <w:b/>
          <w:color w:val="FF0000"/>
          <w:sz w:val="48"/>
          <w:szCs w:val="48"/>
        </w:rPr>
      </w:pPr>
    </w:p>
    <w:p w14:paraId="20606957" w14:textId="77777777" w:rsidR="008D0151" w:rsidRPr="00D33FDC" w:rsidRDefault="008D0151" w:rsidP="00F140A2">
      <w:pPr>
        <w:pStyle w:val="a4"/>
        <w:rPr>
          <w:b/>
          <w:color w:val="FF0000"/>
          <w:sz w:val="48"/>
          <w:szCs w:val="48"/>
        </w:rPr>
      </w:pPr>
      <w:r w:rsidRPr="00D33FDC">
        <w:rPr>
          <w:b/>
          <w:color w:val="FF0000"/>
          <w:sz w:val="48"/>
          <w:szCs w:val="48"/>
        </w:rPr>
        <w:t>ПРИ ЧРЕЗВЫЧАЙНЫХ СИТУАЦИЯХ ЗВОНИТЬ-101</w:t>
      </w:r>
    </w:p>
    <w:p w14:paraId="2DB5E42E" w14:textId="77777777" w:rsidR="008D0151" w:rsidRPr="00D33FDC" w:rsidRDefault="008D0151" w:rsidP="00F140A2">
      <w:pPr>
        <w:pStyle w:val="a4"/>
        <w:rPr>
          <w:b/>
          <w:color w:val="FF0000"/>
          <w:sz w:val="48"/>
          <w:szCs w:val="48"/>
        </w:rPr>
      </w:pPr>
      <w:r w:rsidRPr="00D33FDC">
        <w:rPr>
          <w:b/>
          <w:color w:val="FF0000"/>
          <w:sz w:val="48"/>
          <w:szCs w:val="48"/>
        </w:rPr>
        <w:t>ЕДИНАЯ СЛУЖБА СПАСЕНИЯ-112</w:t>
      </w:r>
    </w:p>
    <w:p w14:paraId="35FF8DAE" w14:textId="77777777" w:rsidR="008D0151" w:rsidRPr="00D33FDC" w:rsidRDefault="008D0151" w:rsidP="00F140A2">
      <w:pPr>
        <w:pStyle w:val="a4"/>
        <w:rPr>
          <w:b/>
          <w:color w:val="FF0000"/>
          <w:sz w:val="48"/>
          <w:szCs w:val="48"/>
        </w:rPr>
      </w:pPr>
      <w:r w:rsidRPr="00D33FDC">
        <w:rPr>
          <w:b/>
          <w:color w:val="FF0000"/>
          <w:sz w:val="48"/>
          <w:szCs w:val="48"/>
        </w:rPr>
        <w:t>ОПЕРАТИВНЫЙ ДЕЖУРНЫЙ-( 495)-542-21-01</w:t>
      </w:r>
    </w:p>
    <w:p w14:paraId="27EB254D" w14:textId="77777777" w:rsidR="00A57CB1" w:rsidRPr="00D33FDC" w:rsidRDefault="00A57CB1" w:rsidP="00F140A2">
      <w:pPr>
        <w:pStyle w:val="a4"/>
        <w:rPr>
          <w:b/>
          <w:color w:val="FF0000"/>
          <w:sz w:val="48"/>
          <w:szCs w:val="48"/>
        </w:rPr>
      </w:pPr>
    </w:p>
    <w:p w14:paraId="0302D3B1" w14:textId="77777777" w:rsidR="008D0151" w:rsidRPr="00D33FDC" w:rsidRDefault="008D0151">
      <w:pPr>
        <w:pStyle w:val="a4"/>
        <w:rPr>
          <w:b/>
          <w:color w:val="FF0000"/>
          <w:sz w:val="56"/>
          <w:szCs w:val="56"/>
        </w:rPr>
      </w:pPr>
    </w:p>
    <w:sectPr w:rsidR="008D0151" w:rsidRPr="00D33FDC" w:rsidSect="00E25B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88"/>
    <w:rsid w:val="005E5988"/>
    <w:rsid w:val="008D0151"/>
    <w:rsid w:val="009E30DE"/>
    <w:rsid w:val="00A57CB1"/>
    <w:rsid w:val="00B31BF3"/>
    <w:rsid w:val="00D33FDC"/>
    <w:rsid w:val="00E25BE8"/>
    <w:rsid w:val="00F1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3AFFD5"/>
  <w15:docId w15:val="{3B807D12-24EE-43A4-96B2-E7BF8C69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25BE8"/>
  </w:style>
  <w:style w:type="paragraph" w:styleId="a4">
    <w:name w:val="No Spacing"/>
    <w:uiPriority w:val="1"/>
    <w:qFormat/>
    <w:rsid w:val="008D01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1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Анна Додонова</cp:lastModifiedBy>
  <cp:revision>2</cp:revision>
  <dcterms:created xsi:type="dcterms:W3CDTF">2021-07-15T09:53:00Z</dcterms:created>
  <dcterms:modified xsi:type="dcterms:W3CDTF">2021-07-15T09:53:00Z</dcterms:modified>
</cp:coreProperties>
</file>